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19" w:rsidRDefault="00DB5519" w:rsidP="00DB5519">
      <w:pPr>
        <w:pStyle w:val="Nadpis3"/>
        <w:jc w:val="both"/>
        <w:rPr>
          <w:rStyle w:val="Siln"/>
          <w:sz w:val="32"/>
          <w:szCs w:val="32"/>
          <w:u w:val="single"/>
        </w:rPr>
      </w:pPr>
      <w:r>
        <w:rPr>
          <w:rStyle w:val="Siln"/>
          <w:sz w:val="32"/>
          <w:szCs w:val="32"/>
          <w:u w:val="single"/>
        </w:rPr>
        <w:t>Ú</w:t>
      </w:r>
      <w:r w:rsidRPr="00DB5519">
        <w:rPr>
          <w:rStyle w:val="Siln"/>
          <w:sz w:val="32"/>
          <w:szCs w:val="32"/>
          <w:u w:val="single"/>
        </w:rPr>
        <w:t>prava podmín</w:t>
      </w:r>
      <w:r>
        <w:rPr>
          <w:rStyle w:val="Siln"/>
          <w:sz w:val="32"/>
          <w:szCs w:val="32"/>
          <w:u w:val="single"/>
        </w:rPr>
        <w:t>ek maturitní zkoušky podle Opatř</w:t>
      </w:r>
      <w:r w:rsidRPr="00DB5519">
        <w:rPr>
          <w:rStyle w:val="Siln"/>
          <w:sz w:val="32"/>
          <w:szCs w:val="32"/>
          <w:u w:val="single"/>
        </w:rPr>
        <w:t xml:space="preserve">ení obecné povahy </w:t>
      </w:r>
    </w:p>
    <w:p w:rsidR="00DB5519" w:rsidRDefault="00DB5519" w:rsidP="00DB5519">
      <w:pPr>
        <w:pStyle w:val="Nadpis3"/>
        <w:jc w:val="both"/>
        <w:rPr>
          <w:rStyle w:val="Siln"/>
          <w:sz w:val="32"/>
          <w:szCs w:val="32"/>
          <w:u w:val="single"/>
        </w:rPr>
      </w:pPr>
      <w:r w:rsidRPr="00DB5519">
        <w:rPr>
          <w:rStyle w:val="Siln"/>
          <w:sz w:val="32"/>
          <w:szCs w:val="32"/>
          <w:u w:val="single"/>
        </w:rPr>
        <w:t>Č. j.: MŠMT-3267/2021-1</w:t>
      </w:r>
    </w:p>
    <w:p w:rsidR="001D280E" w:rsidRPr="001D280E" w:rsidRDefault="001D280E" w:rsidP="001D280E">
      <w:pPr>
        <w:pStyle w:val="Bezmezer"/>
        <w:rPr>
          <w:sz w:val="28"/>
          <w:szCs w:val="28"/>
        </w:rPr>
      </w:pPr>
      <w:r w:rsidRPr="001D280E">
        <w:rPr>
          <w:rStyle w:val="Siln"/>
          <w:sz w:val="28"/>
          <w:szCs w:val="28"/>
          <w:highlight w:val="yellow"/>
        </w:rPr>
        <w:t xml:space="preserve">Ve školním roce 2020/2021 neupravujeme </w:t>
      </w:r>
      <w:r w:rsidRPr="001D280E">
        <w:rPr>
          <w:sz w:val="28"/>
          <w:szCs w:val="28"/>
          <w:highlight w:val="yellow"/>
        </w:rPr>
        <w:t>maturitní seznam literárních děl a kritéria pro sestavení žákovského seznamu literárních děl pro ústní zkoušku z českého jazyka a literatury a témata pro ústní zkoušku z cizího jazyka</w:t>
      </w:r>
    </w:p>
    <w:p w:rsidR="00DB5519" w:rsidRDefault="00DB5519" w:rsidP="00DB5519">
      <w:pPr>
        <w:pStyle w:val="Nadpis3"/>
        <w:jc w:val="both"/>
      </w:pPr>
      <w:r>
        <w:rPr>
          <w:color w:val="2F3133"/>
          <w:sz w:val="24"/>
          <w:szCs w:val="24"/>
        </w:rPr>
        <w:t>Maturitní zkouška (MZ) se skládá ze 4 různých předmětů</w:t>
      </w:r>
    </w:p>
    <w:p w:rsidR="00DB5519" w:rsidRPr="00DB5519" w:rsidRDefault="00DB5519" w:rsidP="00DB5519">
      <w:pPr>
        <w:pStyle w:val="Nadpis3"/>
        <w:jc w:val="both"/>
      </w:pPr>
      <w:r>
        <w:rPr>
          <w:color w:val="2F3133"/>
          <w:sz w:val="24"/>
          <w:szCs w:val="24"/>
        </w:rPr>
        <w:t>společné a profilové části.</w:t>
      </w:r>
    </w:p>
    <w:p w:rsidR="00DB5519" w:rsidRPr="00DB5519" w:rsidRDefault="00DB5519" w:rsidP="00DB551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B5519">
        <w:rPr>
          <w:rFonts w:ascii="Times New Roman" w:eastAsia="Times New Roman" w:hAnsi="Times New Roman" w:cs="Times New Roman"/>
          <w:b/>
          <w:bCs/>
          <w:color w:val="2F3133"/>
          <w:sz w:val="28"/>
          <w:szCs w:val="28"/>
          <w:u w:val="single"/>
          <w:lang w:eastAsia="cs-CZ"/>
        </w:rPr>
        <w:t>I. Společná část maturitní zkoušky obsahuje:</w:t>
      </w:r>
    </w:p>
    <w:p w:rsidR="00DB5519" w:rsidRPr="00DB5519" w:rsidRDefault="00DB5519" w:rsidP="00DB551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B5519">
        <w:rPr>
          <w:rFonts w:ascii="Times New Roman" w:eastAsia="Times New Roman" w:hAnsi="Times New Roman" w:cs="Times New Roman"/>
          <w:b/>
          <w:bCs/>
          <w:color w:val="2F3133"/>
          <w:sz w:val="24"/>
          <w:szCs w:val="24"/>
          <w:lang w:eastAsia="cs-CZ"/>
        </w:rPr>
        <w:t>a) 2 povinné zkoušky</w:t>
      </w:r>
    </w:p>
    <w:p w:rsidR="00DB5519" w:rsidRPr="00DB5519" w:rsidRDefault="00DB5519" w:rsidP="00DB551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B5519">
        <w:rPr>
          <w:rFonts w:ascii="Times New Roman" w:eastAsia="Times New Roman" w:hAnsi="Times New Roman" w:cs="Times New Roman"/>
          <w:b/>
          <w:bCs/>
          <w:color w:val="2F3133"/>
          <w:sz w:val="24"/>
          <w:szCs w:val="24"/>
          <w:u w:val="single"/>
          <w:lang w:eastAsia="cs-CZ"/>
        </w:rPr>
        <w:t>český jazyk a literatura</w:t>
      </w:r>
    </w:p>
    <w:p w:rsidR="00DB5519" w:rsidRPr="00DB5519" w:rsidRDefault="00DB5519" w:rsidP="00DB551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B5519">
        <w:rPr>
          <w:rFonts w:ascii="Times New Roman" w:eastAsia="Times New Roman" w:hAnsi="Times New Roman" w:cs="Times New Roman"/>
          <w:b/>
          <w:bCs/>
          <w:color w:val="2F3133"/>
          <w:sz w:val="24"/>
          <w:szCs w:val="24"/>
          <w:u w:val="single"/>
          <w:lang w:eastAsia="cs-CZ"/>
        </w:rPr>
        <w:t>cizí jazyk</w:t>
      </w:r>
      <w:r w:rsidRPr="00DB5519">
        <w:rPr>
          <w:rFonts w:ascii="Times New Roman" w:eastAsia="Times New Roman" w:hAnsi="Times New Roman" w:cs="Times New Roman"/>
          <w:b/>
          <w:bCs/>
          <w:color w:val="2F3133"/>
          <w:sz w:val="24"/>
          <w:szCs w:val="24"/>
          <w:lang w:eastAsia="cs-CZ"/>
        </w:rPr>
        <w:t xml:space="preserve"> (angličtina, němčina, francouzština, ruština) nebo </w:t>
      </w:r>
      <w:r w:rsidRPr="00DB5519">
        <w:rPr>
          <w:rFonts w:ascii="Times New Roman" w:eastAsia="Times New Roman" w:hAnsi="Times New Roman" w:cs="Times New Roman"/>
          <w:b/>
          <w:bCs/>
          <w:color w:val="2F3133"/>
          <w:sz w:val="24"/>
          <w:szCs w:val="24"/>
          <w:u w:val="single"/>
          <w:lang w:eastAsia="cs-CZ"/>
        </w:rPr>
        <w:t>matematika</w:t>
      </w:r>
    </w:p>
    <w:p w:rsidR="00DB5519" w:rsidRPr="00DB5519" w:rsidRDefault="00DB5519" w:rsidP="00DB5519">
      <w:pPr>
        <w:spacing w:before="100" w:beforeAutospacing="1" w:after="100" w:afterAutospacing="1" w:line="240" w:lineRule="auto"/>
        <w:ind w:left="6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B5519">
        <w:rPr>
          <w:rFonts w:ascii="Times New Roman" w:eastAsia="Times New Roman" w:hAnsi="Times New Roman" w:cs="Times New Roman"/>
          <w:b/>
          <w:bCs/>
          <w:color w:val="2F3133"/>
          <w:sz w:val="24"/>
          <w:szCs w:val="24"/>
          <w:lang w:eastAsia="cs-CZ"/>
        </w:rPr>
        <w:t>Obě povinné zkoušky společné části se konají formou didaktického testu, který je jednotně centrálně zadáván a vyhodnocován.</w:t>
      </w:r>
    </w:p>
    <w:p w:rsidR="00DB5519" w:rsidRPr="00DB5519" w:rsidRDefault="00DB5519" w:rsidP="00DB5519">
      <w:pPr>
        <w:spacing w:before="100" w:beforeAutospacing="1" w:after="100" w:afterAutospacing="1" w:line="240" w:lineRule="auto"/>
        <w:ind w:left="6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B5519">
        <w:rPr>
          <w:rFonts w:ascii="Times New Roman" w:eastAsia="Times New Roman" w:hAnsi="Times New Roman" w:cs="Times New Roman"/>
          <w:b/>
          <w:bCs/>
          <w:color w:val="2F3133"/>
          <w:sz w:val="24"/>
          <w:szCs w:val="24"/>
          <w:lang w:eastAsia="cs-CZ"/>
        </w:rPr>
        <w:t>Písemné didaktické testy se budou konat v termínu stano</w:t>
      </w:r>
      <w:r>
        <w:rPr>
          <w:rFonts w:ascii="Times New Roman" w:eastAsia="Times New Roman" w:hAnsi="Times New Roman" w:cs="Times New Roman"/>
          <w:b/>
          <w:bCs/>
          <w:color w:val="2F3133"/>
          <w:sz w:val="24"/>
          <w:szCs w:val="24"/>
          <w:lang w:eastAsia="cs-CZ"/>
        </w:rPr>
        <w:t xml:space="preserve">veném MŠMT v období od </w:t>
      </w:r>
      <w:proofErr w:type="gramStart"/>
      <w:r>
        <w:rPr>
          <w:rFonts w:ascii="Times New Roman" w:eastAsia="Times New Roman" w:hAnsi="Times New Roman" w:cs="Times New Roman"/>
          <w:b/>
          <w:bCs/>
          <w:color w:val="2F3133"/>
          <w:sz w:val="24"/>
          <w:szCs w:val="24"/>
          <w:lang w:eastAsia="cs-CZ"/>
        </w:rPr>
        <w:t>3.5. do</w:t>
      </w:r>
      <w:proofErr w:type="gramEnd"/>
      <w:r>
        <w:rPr>
          <w:rFonts w:ascii="Times New Roman" w:eastAsia="Times New Roman" w:hAnsi="Times New Roman" w:cs="Times New Roman"/>
          <w:b/>
          <w:bCs/>
          <w:color w:val="2F3133"/>
          <w:sz w:val="24"/>
          <w:szCs w:val="24"/>
          <w:lang w:eastAsia="cs-CZ"/>
        </w:rPr>
        <w:t xml:space="preserve"> 5</w:t>
      </w:r>
      <w:r w:rsidRPr="00DB5519">
        <w:rPr>
          <w:rFonts w:ascii="Times New Roman" w:eastAsia="Times New Roman" w:hAnsi="Times New Roman" w:cs="Times New Roman"/>
          <w:b/>
          <w:bCs/>
          <w:color w:val="2F3133"/>
          <w:sz w:val="24"/>
          <w:szCs w:val="24"/>
          <w:lang w:eastAsia="cs-CZ"/>
        </w:rPr>
        <w:t>.5. 2021.</w:t>
      </w:r>
    </w:p>
    <w:p w:rsidR="00DB5519" w:rsidRPr="00DB5519" w:rsidRDefault="00DB5519" w:rsidP="00DB5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b/>
          <w:bCs/>
          <w:color w:val="2F3133"/>
          <w:sz w:val="24"/>
          <w:szCs w:val="24"/>
          <w:lang w:eastAsia="cs-CZ"/>
        </w:rPr>
        <w:t>b) až 2 nepovinné zkoušky</w:t>
      </w:r>
    </w:p>
    <w:p w:rsidR="00DB5519" w:rsidRPr="00DB5519" w:rsidRDefault="00DB5519" w:rsidP="00DB5519">
      <w:pPr>
        <w:spacing w:before="100" w:beforeAutospacing="1" w:after="100" w:afterAutospacing="1" w:line="240" w:lineRule="auto"/>
        <w:ind w:left="6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B5519">
        <w:rPr>
          <w:rFonts w:ascii="Times New Roman" w:eastAsia="Times New Roman" w:hAnsi="Times New Roman" w:cs="Times New Roman"/>
          <w:b/>
          <w:bCs/>
          <w:color w:val="2F3133"/>
          <w:sz w:val="24"/>
          <w:szCs w:val="24"/>
          <w:lang w:eastAsia="cs-CZ"/>
        </w:rPr>
        <w:t>možnost volby: cizí jazyk (angličtina, němčina, francouzština, ruština) nebo matematika</w:t>
      </w:r>
    </w:p>
    <w:p w:rsidR="00DB5519" w:rsidRDefault="00DB5519" w:rsidP="00DB5519">
      <w:pPr>
        <w:spacing w:before="100" w:beforeAutospacing="1" w:after="100" w:afterAutospacing="1" w:line="240" w:lineRule="auto"/>
        <w:ind w:left="600"/>
        <w:jc w:val="both"/>
        <w:outlineLvl w:val="2"/>
        <w:rPr>
          <w:rFonts w:ascii="Times New Roman" w:eastAsia="Times New Roman" w:hAnsi="Times New Roman" w:cs="Times New Roman"/>
          <w:b/>
          <w:bCs/>
          <w:color w:val="2F3133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b/>
          <w:bCs/>
          <w:color w:val="2F3133"/>
          <w:sz w:val="24"/>
          <w:szCs w:val="24"/>
          <w:lang w:eastAsia="cs-CZ"/>
        </w:rPr>
        <w:t>a matematika rozšiřující (studenti se přihlašují individuálně v termínu stanoveném MŠMT v systému CERMATU)</w:t>
      </w:r>
    </w:p>
    <w:p w:rsidR="00DB5519" w:rsidRDefault="00DB5519" w:rsidP="00DB5519">
      <w:pPr>
        <w:spacing w:before="100" w:beforeAutospacing="1" w:after="100" w:afterAutospacing="1" w:line="240" w:lineRule="auto"/>
        <w:ind w:left="600"/>
        <w:jc w:val="both"/>
        <w:outlineLvl w:val="2"/>
        <w:rPr>
          <w:rFonts w:ascii="Times New Roman" w:eastAsia="Times New Roman" w:hAnsi="Times New Roman" w:cs="Times New Roman"/>
          <w:b/>
          <w:bCs/>
          <w:color w:val="2F3133"/>
          <w:sz w:val="24"/>
          <w:szCs w:val="24"/>
          <w:lang w:eastAsia="cs-CZ"/>
        </w:rPr>
      </w:pPr>
      <w:r w:rsidRPr="00627142">
        <w:rPr>
          <w:rFonts w:ascii="Times New Roman" w:eastAsia="Times New Roman" w:hAnsi="Times New Roman" w:cs="Times New Roman"/>
          <w:b/>
          <w:bCs/>
          <w:color w:val="2F3133"/>
          <w:sz w:val="24"/>
          <w:szCs w:val="24"/>
          <w:highlight w:val="yellow"/>
          <w:lang w:eastAsia="cs-CZ"/>
        </w:rPr>
        <w:t>Změna časů u DT:</w:t>
      </w:r>
    </w:p>
    <w:p w:rsidR="00DB5519" w:rsidRPr="00627142" w:rsidRDefault="00DB5519" w:rsidP="00DB5519">
      <w:pPr>
        <w:pStyle w:val="Odstavecseseznamem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F3133"/>
          <w:sz w:val="24"/>
          <w:szCs w:val="24"/>
          <w:lang w:eastAsia="cs-CZ"/>
        </w:rPr>
      </w:pPr>
      <w:r w:rsidRPr="00627142">
        <w:rPr>
          <w:rFonts w:ascii="Times New Roman" w:eastAsia="Times New Roman" w:hAnsi="Times New Roman" w:cs="Times New Roman"/>
          <w:bCs/>
          <w:color w:val="2F3133"/>
          <w:sz w:val="24"/>
          <w:szCs w:val="24"/>
          <w:highlight w:val="yellow"/>
          <w:lang w:eastAsia="cs-CZ"/>
        </w:rPr>
        <w:t>Česká jazyk a literatura ze 75 minut na 85 minut</w:t>
      </w:r>
    </w:p>
    <w:p w:rsidR="00DB5519" w:rsidRPr="00627142" w:rsidRDefault="00DB5519" w:rsidP="00DB5519">
      <w:pPr>
        <w:pStyle w:val="Odstavecseseznamem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627142">
        <w:rPr>
          <w:rFonts w:ascii="Times New Roman" w:eastAsia="Times New Roman" w:hAnsi="Times New Roman" w:cs="Times New Roman"/>
          <w:bCs/>
          <w:color w:val="2F3133"/>
          <w:sz w:val="24"/>
          <w:szCs w:val="24"/>
          <w:highlight w:val="yellow"/>
          <w:lang w:eastAsia="cs-CZ"/>
        </w:rPr>
        <w:t>Cizí jazyk ze 100 minut na 110 minut (k prodloužení dojde u části čtení a jazykové kompetence)</w:t>
      </w:r>
    </w:p>
    <w:p w:rsidR="00DB5519" w:rsidRPr="00DB5519" w:rsidRDefault="00DB5519" w:rsidP="00DB5519">
      <w:pPr>
        <w:pStyle w:val="Odstavecseseznamem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F3133"/>
          <w:sz w:val="24"/>
          <w:szCs w:val="24"/>
          <w:lang w:eastAsia="cs-CZ"/>
        </w:rPr>
      </w:pPr>
      <w:r w:rsidRPr="00627142">
        <w:rPr>
          <w:rFonts w:ascii="Times New Roman" w:eastAsia="Times New Roman" w:hAnsi="Times New Roman" w:cs="Times New Roman"/>
          <w:bCs/>
          <w:color w:val="2F3133"/>
          <w:sz w:val="24"/>
          <w:szCs w:val="24"/>
          <w:highlight w:val="yellow"/>
          <w:lang w:eastAsia="cs-CZ"/>
        </w:rPr>
        <w:t>Matematika ze 120 minut na 135 minut</w:t>
      </w:r>
    </w:p>
    <w:p w:rsidR="00DB5519" w:rsidRPr="00DB5519" w:rsidRDefault="00DB5519" w:rsidP="00DB5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b/>
          <w:bCs/>
          <w:color w:val="2F3133"/>
          <w:sz w:val="28"/>
          <w:szCs w:val="28"/>
          <w:u w:val="single"/>
          <w:lang w:eastAsia="cs-CZ"/>
        </w:rPr>
        <w:t>II. Profilová část maturitní zkoušky obsahuje:</w:t>
      </w:r>
    </w:p>
    <w:p w:rsidR="00DB5519" w:rsidRPr="00DB5519" w:rsidRDefault="00DB5519" w:rsidP="00DB5519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4"/>
          <w:szCs w:val="24"/>
          <w:lang w:eastAsia="cs-CZ"/>
        </w:rPr>
        <w:t>a) zkoušku z</w:t>
      </w:r>
      <w:r w:rsidRPr="00DB5519">
        <w:rPr>
          <w:rFonts w:ascii="Times New Roman" w:eastAsia="Times New Roman" w:hAnsi="Times New Roman" w:cs="Times New Roman"/>
          <w:b/>
          <w:bCs/>
          <w:color w:val="2F3133"/>
          <w:sz w:val="24"/>
          <w:szCs w:val="24"/>
          <w:lang w:eastAsia="cs-CZ"/>
        </w:rPr>
        <w:t xml:space="preserve"> </w:t>
      </w:r>
      <w:r w:rsidRPr="00DB5519">
        <w:rPr>
          <w:rFonts w:ascii="Times New Roman" w:eastAsia="Times New Roman" w:hAnsi="Times New Roman" w:cs="Times New Roman"/>
          <w:color w:val="2F3133"/>
          <w:sz w:val="24"/>
          <w:szCs w:val="24"/>
          <w:lang w:eastAsia="cs-CZ"/>
        </w:rPr>
        <w:t xml:space="preserve">českého jazyka a literatury a zkoušku z cizího jazyka, jestliže si jej žák zvolil ve společné části. Tyto zkoušky se vždy konají </w:t>
      </w:r>
      <w:r w:rsidRPr="00DB5519">
        <w:rPr>
          <w:rFonts w:ascii="Times New Roman" w:eastAsia="Times New Roman" w:hAnsi="Times New Roman" w:cs="Times New Roman"/>
          <w:strike/>
          <w:color w:val="2F3133"/>
          <w:sz w:val="24"/>
          <w:szCs w:val="24"/>
          <w:lang w:eastAsia="cs-CZ"/>
        </w:rPr>
        <w:t>formou písemné práce</w:t>
      </w:r>
      <w:r w:rsidRPr="00DB5519">
        <w:rPr>
          <w:rFonts w:ascii="Times New Roman" w:eastAsia="Times New Roman" w:hAnsi="Times New Roman" w:cs="Times New Roman"/>
          <w:color w:val="2F3133"/>
          <w:sz w:val="24"/>
          <w:szCs w:val="24"/>
          <w:lang w:eastAsia="cs-CZ"/>
        </w:rPr>
        <w:t xml:space="preserve"> a formou ústní zkoušky před zkušební maturitní komisí.</w:t>
      </w:r>
    </w:p>
    <w:p w:rsidR="00DB5519" w:rsidRPr="001D280E" w:rsidRDefault="00DB5519" w:rsidP="00DB5519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cs-CZ"/>
        </w:rPr>
      </w:pPr>
      <w:r w:rsidRPr="001D280E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cs-CZ"/>
        </w:rPr>
        <w:t xml:space="preserve">Písemnou prací z českého jazyka a literatury se rozumí vytvoření souvislého textu, jehož minimální rozsah je 250 slov. Písemná práce trvá 110 minut včetně času na volbu zadání. </w:t>
      </w:r>
      <w:r w:rsidRPr="001D280E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cs-CZ"/>
        </w:rPr>
        <w:lastRenderedPageBreak/>
        <w:t>Při konání písemné práce má žák možnost použít Pravidla českého pravopisu. Písemná práce bude psána rukou.</w:t>
      </w:r>
    </w:p>
    <w:p w:rsidR="00DB5519" w:rsidRPr="00DB5519" w:rsidRDefault="00DB5519" w:rsidP="00DB5519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1D280E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cs-CZ"/>
        </w:rPr>
        <w:t>Písemnou prací z cizího jazyka se rozumí vytvoření souvislého textu nebo textů v celkovém minimálním rozsahu 200 slov. Písemná práce trvá 60 minut včetně času na volbu zadání. Při konání písemné práce má žák možnost použít překladový slovník. Písemná práce bude psána rukou.</w:t>
      </w:r>
    </w:p>
    <w:p w:rsidR="00DB5519" w:rsidRPr="00DB5519" w:rsidRDefault="00DB5519" w:rsidP="00DB5519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4"/>
          <w:szCs w:val="24"/>
          <w:lang w:eastAsia="cs-CZ"/>
        </w:rPr>
        <w:t>b) 2 pov</w:t>
      </w:r>
      <w:r w:rsidRPr="00DB5519">
        <w:rPr>
          <w:rFonts w:ascii="Times New Roman" w:eastAsia="Times New Roman" w:hAnsi="Times New Roman" w:cs="Times New Roman"/>
          <w:color w:val="2F3133"/>
          <w:sz w:val="21"/>
          <w:szCs w:val="21"/>
          <w:lang w:eastAsia="cs-CZ"/>
        </w:rPr>
        <w:t>inné z</w:t>
      </w:r>
      <w:r w:rsidRPr="00DB5519">
        <w:rPr>
          <w:rFonts w:ascii="Times New Roman" w:eastAsia="Times New Roman" w:hAnsi="Times New Roman" w:cs="Times New Roman"/>
          <w:color w:val="2F3133"/>
          <w:sz w:val="24"/>
          <w:szCs w:val="24"/>
          <w:lang w:eastAsia="cs-CZ"/>
        </w:rPr>
        <w:t>koušky zvolené z nabídky stanovené ředitelem školy podle ŠVP</w:t>
      </w:r>
    </w:p>
    <w:p w:rsidR="00DB5519" w:rsidRPr="00DB5519" w:rsidRDefault="00DB5519" w:rsidP="00DB5519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4"/>
          <w:szCs w:val="24"/>
          <w:lang w:eastAsia="cs-CZ"/>
        </w:rPr>
        <w:t>c) až 2 nepovinné zkoušky zvolené z nabídky stanovené ředitelem školy</w:t>
      </w:r>
    </w:p>
    <w:p w:rsidR="00DB5519" w:rsidRPr="00DB5519" w:rsidRDefault="00DB5519" w:rsidP="00DB55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5519" w:rsidRPr="00DB5519" w:rsidRDefault="00DB5519" w:rsidP="00DB5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8"/>
          <w:szCs w:val="28"/>
          <w:u w:val="single"/>
          <w:lang w:eastAsia="cs-CZ"/>
        </w:rPr>
        <w:t xml:space="preserve">Podrobnosti k výběru a formě zkoušek </w:t>
      </w:r>
    </w:p>
    <w:p w:rsidR="00DB5519" w:rsidRPr="00DB5519" w:rsidRDefault="00DB5519" w:rsidP="00DB5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4"/>
          <w:szCs w:val="24"/>
          <w:lang w:eastAsia="cs-CZ"/>
        </w:rPr>
        <w:t>nabídka zkoušek stanovaná ředitelem školy:</w:t>
      </w:r>
    </w:p>
    <w:p w:rsidR="00DB5519" w:rsidRPr="00DB5519" w:rsidRDefault="00DB5519" w:rsidP="00DB5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4"/>
          <w:szCs w:val="24"/>
          <w:lang w:eastAsia="cs-CZ"/>
        </w:rPr>
        <w:t>anglický jazyk</w:t>
      </w:r>
    </w:p>
    <w:p w:rsidR="00DB5519" w:rsidRPr="00DB5519" w:rsidRDefault="00DB5519" w:rsidP="00DB5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4"/>
          <w:szCs w:val="24"/>
          <w:lang w:eastAsia="cs-CZ"/>
        </w:rPr>
        <w:t>francouzský jazyk</w:t>
      </w:r>
      <w:r w:rsidRPr="00DB5519">
        <w:rPr>
          <w:rFonts w:ascii="Times New Roman" w:eastAsia="Times New Roman" w:hAnsi="Times New Roman" w:cs="Times New Roman"/>
          <w:color w:val="2F3133"/>
          <w:sz w:val="24"/>
          <w:szCs w:val="24"/>
          <w:vertAlign w:val="superscript"/>
          <w:lang w:eastAsia="cs-CZ"/>
        </w:rPr>
        <w:t>*</w:t>
      </w:r>
    </w:p>
    <w:p w:rsidR="00DB5519" w:rsidRPr="00DB5519" w:rsidRDefault="00DB5519" w:rsidP="00DB5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4"/>
          <w:szCs w:val="24"/>
          <w:lang w:eastAsia="cs-CZ"/>
        </w:rPr>
        <w:t>německý jazyk</w:t>
      </w:r>
      <w:r w:rsidRPr="00DB5519">
        <w:rPr>
          <w:rFonts w:ascii="Times New Roman" w:eastAsia="Times New Roman" w:hAnsi="Times New Roman" w:cs="Times New Roman"/>
          <w:color w:val="2F3133"/>
          <w:sz w:val="24"/>
          <w:szCs w:val="24"/>
          <w:vertAlign w:val="superscript"/>
          <w:lang w:eastAsia="cs-CZ"/>
        </w:rPr>
        <w:t>*</w:t>
      </w:r>
    </w:p>
    <w:p w:rsidR="00DB5519" w:rsidRPr="00DB5519" w:rsidRDefault="00DB5519" w:rsidP="00DB5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4"/>
          <w:szCs w:val="24"/>
          <w:lang w:eastAsia="cs-CZ"/>
        </w:rPr>
        <w:t>dějepis</w:t>
      </w:r>
    </w:p>
    <w:p w:rsidR="00DB5519" w:rsidRPr="00DB5519" w:rsidRDefault="00DB5519" w:rsidP="00DB5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4"/>
          <w:szCs w:val="24"/>
          <w:lang w:eastAsia="cs-CZ"/>
        </w:rPr>
        <w:t>zeměpis</w:t>
      </w:r>
    </w:p>
    <w:p w:rsidR="00DB5519" w:rsidRPr="00DB5519" w:rsidRDefault="00DB5519" w:rsidP="00DB5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4"/>
          <w:szCs w:val="24"/>
          <w:lang w:eastAsia="cs-CZ"/>
        </w:rPr>
        <w:t>základy společenských věd</w:t>
      </w:r>
    </w:p>
    <w:p w:rsidR="00DB5519" w:rsidRPr="00DB5519" w:rsidRDefault="00DB5519" w:rsidP="00DB5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4"/>
          <w:szCs w:val="24"/>
          <w:lang w:eastAsia="cs-CZ"/>
        </w:rPr>
        <w:t>matematika</w:t>
      </w:r>
    </w:p>
    <w:p w:rsidR="00DB5519" w:rsidRPr="00DB5519" w:rsidRDefault="00DB5519" w:rsidP="00DB5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4"/>
          <w:szCs w:val="24"/>
          <w:lang w:eastAsia="cs-CZ"/>
        </w:rPr>
        <w:t>fyzika</w:t>
      </w:r>
    </w:p>
    <w:p w:rsidR="00DB5519" w:rsidRPr="00DB5519" w:rsidRDefault="00DB5519" w:rsidP="00DB5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4"/>
          <w:szCs w:val="24"/>
          <w:lang w:eastAsia="cs-CZ"/>
        </w:rPr>
        <w:t>chemie</w:t>
      </w:r>
    </w:p>
    <w:p w:rsidR="00DB5519" w:rsidRPr="006963B9" w:rsidRDefault="00DB5519" w:rsidP="00DB5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4"/>
          <w:szCs w:val="24"/>
          <w:lang w:eastAsia="cs-CZ"/>
        </w:rPr>
        <w:t>biologie</w:t>
      </w:r>
    </w:p>
    <w:p w:rsidR="006963B9" w:rsidRPr="00DB5519" w:rsidRDefault="006963B9" w:rsidP="00DB5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F3133"/>
          <w:sz w:val="24"/>
          <w:szCs w:val="24"/>
          <w:lang w:eastAsia="cs-CZ"/>
        </w:rPr>
        <w:t xml:space="preserve">ruský jazyk </w:t>
      </w:r>
      <w:bookmarkStart w:id="0" w:name="_GoBack"/>
      <w:r w:rsidRPr="006963B9">
        <w:rPr>
          <w:rFonts w:ascii="Times New Roman" w:eastAsia="Times New Roman" w:hAnsi="Times New Roman" w:cs="Times New Roman"/>
          <w:color w:val="2F3133"/>
          <w:sz w:val="18"/>
          <w:szCs w:val="24"/>
          <w:lang w:eastAsia="cs-CZ"/>
        </w:rPr>
        <w:t>(pouze pokud je vybrán ve společné části)</w:t>
      </w:r>
      <w:bookmarkEnd w:id="0"/>
    </w:p>
    <w:p w:rsidR="00DB5519" w:rsidRPr="00DB5519" w:rsidRDefault="00DB5519" w:rsidP="00DB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5519" w:rsidRPr="00DB5519" w:rsidRDefault="00DB5519" w:rsidP="00DB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4"/>
          <w:szCs w:val="24"/>
          <w:vertAlign w:val="superscript"/>
          <w:lang w:eastAsia="cs-CZ"/>
        </w:rPr>
        <w:t>*pouze denní studium</w:t>
      </w:r>
    </w:p>
    <w:p w:rsidR="00DB5519" w:rsidRPr="00DB5519" w:rsidRDefault="00DB5519" w:rsidP="00DB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B5519">
        <w:rPr>
          <w:rFonts w:ascii="Times New Roman" w:eastAsia="Times New Roman" w:hAnsi="Times New Roman" w:cs="Times New Roman"/>
          <w:sz w:val="24"/>
          <w:szCs w:val="24"/>
          <w:lang w:eastAsia="cs-CZ"/>
        </w:rPr>
        <w:t>temata</w:t>
      </w:r>
      <w:proofErr w:type="spellEnd"/>
      <w:r w:rsidRPr="00DB5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stažení </w:t>
      </w:r>
      <w:hyperlink r:id="rId5" w:history="1">
        <w:r w:rsidRPr="00DB5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denní studium (zip)</w:t>
        </w:r>
      </w:hyperlink>
      <w:r w:rsidRPr="00DB5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/ </w:t>
      </w:r>
      <w:hyperlink r:id="rId6" w:history="1">
        <w:r w:rsidRPr="00DB5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dálkové studium (zip)</w:t>
        </w:r>
      </w:hyperlink>
    </w:p>
    <w:p w:rsidR="00DB5519" w:rsidRPr="00DB5519" w:rsidRDefault="00DB5519" w:rsidP="00DB55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1"/>
          <w:szCs w:val="21"/>
          <w:lang w:eastAsia="cs-CZ"/>
        </w:rPr>
        <w:t xml:space="preserve">zkouška z cizího jazyka se koná </w:t>
      </w:r>
      <w:r w:rsidRPr="001D280E">
        <w:rPr>
          <w:rFonts w:ascii="Times New Roman" w:eastAsia="Times New Roman" w:hAnsi="Times New Roman" w:cs="Times New Roman"/>
          <w:strike/>
          <w:color w:val="2F3133"/>
          <w:sz w:val="21"/>
          <w:szCs w:val="21"/>
          <w:highlight w:val="yellow"/>
          <w:lang w:eastAsia="cs-CZ"/>
        </w:rPr>
        <w:t>formou písemné práce</w:t>
      </w:r>
      <w:r w:rsidRPr="00DB5519">
        <w:rPr>
          <w:rFonts w:ascii="Times New Roman" w:eastAsia="Times New Roman" w:hAnsi="Times New Roman" w:cs="Times New Roman"/>
          <w:color w:val="2F3133"/>
          <w:sz w:val="21"/>
          <w:szCs w:val="21"/>
          <w:lang w:eastAsia="cs-CZ"/>
        </w:rPr>
        <w:t xml:space="preserve"> a formou ústní zkoušky před zkušební maturitní komisí. Ostatní zkoušky se konají formou ústní zkoušky před zkušební maturitní komisí.</w:t>
      </w:r>
    </w:p>
    <w:p w:rsidR="00DB5519" w:rsidRPr="00DB5519" w:rsidRDefault="00DB5519" w:rsidP="00DB55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1"/>
          <w:szCs w:val="21"/>
          <w:lang w:eastAsia="cs-CZ"/>
        </w:rPr>
        <w:t>pokud si žák denní formy vzdělávání ve společné části MZ volí matematiku, musí si zvolit v profilové části MZ zkoušku z cizího jazyka.</w:t>
      </w:r>
    </w:p>
    <w:p w:rsidR="00DB5519" w:rsidRPr="00DB5519" w:rsidRDefault="00DB5519" w:rsidP="00DB55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1"/>
          <w:szCs w:val="21"/>
          <w:lang w:eastAsia="cs-CZ"/>
        </w:rPr>
        <w:t>jestliže žák zvolil matematiku ve společné části MZ, nemůže volit matematiku v profilové části MZ</w:t>
      </w:r>
    </w:p>
    <w:p w:rsidR="00DB5519" w:rsidRPr="00DB5519" w:rsidRDefault="00DB5519" w:rsidP="00DB55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1"/>
          <w:szCs w:val="21"/>
          <w:lang w:eastAsia="cs-CZ"/>
        </w:rPr>
        <w:t>cizí jazyk, který si žák zvolí ve společné části MZ, nemůže zvolit v části profilové.</w:t>
      </w:r>
    </w:p>
    <w:p w:rsidR="00DB5519" w:rsidRPr="00DB5519" w:rsidRDefault="00DB5519" w:rsidP="00DB55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1"/>
          <w:szCs w:val="21"/>
          <w:lang w:eastAsia="cs-CZ"/>
        </w:rPr>
        <w:t>žák může konat MZ maximálně ze dvou cizích jazyků.</w:t>
      </w:r>
    </w:p>
    <w:p w:rsidR="00DB5519" w:rsidRPr="00DB5519" w:rsidRDefault="00DB5519" w:rsidP="00DB55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19">
        <w:rPr>
          <w:rFonts w:ascii="Times New Roman" w:eastAsia="Times New Roman" w:hAnsi="Times New Roman" w:cs="Times New Roman"/>
          <w:color w:val="2F3133"/>
          <w:sz w:val="21"/>
          <w:szCs w:val="21"/>
          <w:lang w:eastAsia="cs-CZ"/>
        </w:rPr>
        <w:t>z uvedené nabídky zkoušek si žák může zvolit až dvě nepovinné zkoušky, které nebyly voleny jako povinné zkoušky. Klasifikace nepovinných zkoušek se nezapočítává do celkového hodnocení MZ.</w:t>
      </w:r>
      <w:r w:rsidRPr="00DB5519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p w:rsidR="00DB5519" w:rsidRPr="00DB5519" w:rsidRDefault="00DB5519" w:rsidP="00DB55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B5519">
        <w:rPr>
          <w:rFonts w:ascii="Times New Roman" w:eastAsia="Times New Roman" w:hAnsi="Times New Roman" w:cs="Times New Roman"/>
          <w:sz w:val="21"/>
          <w:szCs w:val="21"/>
          <w:lang w:eastAsia="cs-CZ"/>
        </w:rPr>
        <w:t>Ustní</w:t>
      </w:r>
      <w:proofErr w:type="spellEnd"/>
      <w:r w:rsidRPr="00DB5519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zkoušku z cizího jazyka, k jejímuž konání se žák přihlásil, lze nahradit výsledkem standardizované zkoušky podle </w:t>
      </w:r>
      <w:hyperlink r:id="rId7" w:anchor="L1" w:history="1">
        <w:r w:rsidRPr="00DB551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cs-CZ"/>
          </w:rPr>
          <w:t>školského zákona</w:t>
        </w:r>
      </w:hyperlink>
      <w:r w:rsidRPr="00DB5519">
        <w:rPr>
          <w:rFonts w:ascii="Times New Roman" w:eastAsia="Times New Roman" w:hAnsi="Times New Roman" w:cs="Times New Roman"/>
          <w:sz w:val="21"/>
          <w:szCs w:val="21"/>
          <w:lang w:eastAsia="cs-CZ"/>
        </w:rPr>
        <w:t> dokládající jazykové znalosti žáka na jazykové úrovni stanovené rámcovým vzdělávacím programem daného oboru vzdělání nebo vyšší, nejméně však na úrovni B1 podle Společného evropského referenčního rámce pro jazyky.</w:t>
      </w:r>
    </w:p>
    <w:p w:rsidR="00011C9F" w:rsidRDefault="00011C9F"/>
    <w:sectPr w:rsidR="0001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DEC"/>
    <w:multiLevelType w:val="multilevel"/>
    <w:tmpl w:val="39E4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54D"/>
    <w:multiLevelType w:val="multilevel"/>
    <w:tmpl w:val="4BA6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96097"/>
    <w:multiLevelType w:val="hybridMultilevel"/>
    <w:tmpl w:val="86F278B0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66DB22FE"/>
    <w:multiLevelType w:val="multilevel"/>
    <w:tmpl w:val="309A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19"/>
    <w:rsid w:val="00011C9F"/>
    <w:rsid w:val="001D280E"/>
    <w:rsid w:val="006963B9"/>
    <w:rsid w:val="00DB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ADD3"/>
  <w15:chartTrackingRefBased/>
  <w15:docId w15:val="{F682F38F-B9BA-48CD-BFB2-8593D3EE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B5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B55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B551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B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B551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B5519"/>
    <w:pPr>
      <w:ind w:left="720"/>
      <w:contextualSpacing/>
    </w:pPr>
  </w:style>
  <w:style w:type="paragraph" w:customStyle="1" w:styleId="Default">
    <w:name w:val="Default"/>
    <w:rsid w:val="001D2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1D2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codexis.cz/doc/CR/1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yperner.cz/files/soubory/DaS(3).zip" TargetMode="External"/><Relationship Id="rId5" Type="http://schemas.openxmlformats.org/officeDocument/2006/relationships/hyperlink" Target="https://www.gyperner.cz/files/soubory/DeS(3)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Karlínské gymnázium, Pernerova 25, 186 00 Praha 8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Salamon, Jan</dc:creator>
  <cp:keywords/>
  <dc:description/>
  <cp:lastModifiedBy>Salamon, Jan</cp:lastModifiedBy>
  <cp:revision>3</cp:revision>
  <dcterms:created xsi:type="dcterms:W3CDTF">2021-02-11T10:36:00Z</dcterms:created>
  <dcterms:modified xsi:type="dcterms:W3CDTF">2021-02-11T10:38:00Z</dcterms:modified>
</cp:coreProperties>
</file>